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96C05C8" w14:textId="31A5BF14" w:rsidR="005D4218" w:rsidRDefault="005D4218" w:rsidP="005D4218">
      <w:pPr>
        <w:ind w:left="774"/>
        <w:jc w:val="both"/>
      </w:pPr>
      <w:bookmarkStart w:id="0" w:name="_Hlk117350020"/>
      <w:bookmarkEnd w:id="0"/>
    </w:p>
    <w:p w14:paraId="3EA02A32" w14:textId="217FA864" w:rsidR="005D4218" w:rsidRDefault="005D4218" w:rsidP="005D4218">
      <w:pPr>
        <w:ind w:left="774"/>
        <w:jc w:val="both"/>
      </w:pPr>
    </w:p>
    <w:p w14:paraId="396BD135" w14:textId="78459FAA" w:rsidR="005D4218" w:rsidRDefault="005D4218" w:rsidP="005D4218">
      <w:pPr>
        <w:ind w:left="774"/>
        <w:jc w:val="both"/>
      </w:pPr>
    </w:p>
    <w:p w14:paraId="220B2C8E" w14:textId="21B8F75D" w:rsidR="005D4218" w:rsidRDefault="005D4218" w:rsidP="005D4218">
      <w:pPr>
        <w:ind w:left="774"/>
        <w:jc w:val="both"/>
      </w:pPr>
    </w:p>
    <w:p w14:paraId="4FF671F7" w14:textId="3C7F0000" w:rsidR="005D4218" w:rsidRDefault="005D4218" w:rsidP="005D4218">
      <w:pPr>
        <w:ind w:left="774"/>
        <w:jc w:val="both"/>
      </w:pPr>
    </w:p>
    <w:p w14:paraId="6F2FCFB9" w14:textId="1840D03D" w:rsidR="005D4218" w:rsidRDefault="005D4218" w:rsidP="005D4218">
      <w:pPr>
        <w:ind w:left="774"/>
        <w:jc w:val="both"/>
      </w:pPr>
    </w:p>
    <w:p w14:paraId="09817A85" w14:textId="77777777" w:rsidR="005D4218" w:rsidRDefault="005D4218" w:rsidP="005D4218">
      <w:pPr>
        <w:ind w:left="774"/>
        <w:jc w:val="both"/>
      </w:pPr>
    </w:p>
    <w:p w14:paraId="533BC940" w14:textId="77777777" w:rsidR="005D4218" w:rsidRPr="005D4218" w:rsidRDefault="005D4218" w:rsidP="005D4218">
      <w:pPr>
        <w:ind w:left="414"/>
        <w:jc w:val="both"/>
        <w:rPr>
          <w:b/>
          <w:bCs/>
        </w:rPr>
      </w:pPr>
    </w:p>
    <w:p w14:paraId="5D111DC9" w14:textId="77777777" w:rsidR="005D4218" w:rsidRDefault="005D4218" w:rsidP="005D4218">
      <w:pPr>
        <w:pStyle w:val="Ttulo"/>
        <w:spacing w:before="89"/>
        <w:ind w:right="537" w:firstLine="662"/>
        <w:jc w:val="center"/>
      </w:pPr>
    </w:p>
    <w:p w14:paraId="3402349E" w14:textId="6CBC4BB2" w:rsidR="005D4218" w:rsidRDefault="005D4218" w:rsidP="00F4219C">
      <w:pPr>
        <w:pStyle w:val="Ttulo"/>
        <w:spacing w:before="89"/>
        <w:ind w:left="0" w:right="-568"/>
        <w:jc w:val="center"/>
      </w:pPr>
      <w:r>
        <w:t>MEMORIAL DESCRITIVO</w:t>
      </w:r>
    </w:p>
    <w:p w14:paraId="25DA10F4" w14:textId="5CA9BA60" w:rsidR="005D4218" w:rsidRDefault="005D4218" w:rsidP="00F4219C">
      <w:pPr>
        <w:pStyle w:val="Ttulo"/>
        <w:spacing w:before="89"/>
        <w:ind w:right="-568" w:firstLine="662"/>
        <w:jc w:val="center"/>
      </w:pPr>
    </w:p>
    <w:p w14:paraId="765FD754" w14:textId="55D4A547" w:rsidR="00F4219C" w:rsidRDefault="00F4219C" w:rsidP="00F4219C">
      <w:pPr>
        <w:pStyle w:val="Ttulo"/>
        <w:spacing w:before="89"/>
        <w:ind w:right="-568" w:firstLine="662"/>
        <w:jc w:val="center"/>
      </w:pPr>
    </w:p>
    <w:p w14:paraId="59D5870F" w14:textId="6FAB245C" w:rsidR="00F4219C" w:rsidRDefault="00F4219C" w:rsidP="00F4219C">
      <w:pPr>
        <w:pStyle w:val="Ttulo"/>
        <w:spacing w:before="89"/>
        <w:ind w:right="-568" w:firstLine="662"/>
        <w:jc w:val="center"/>
      </w:pPr>
    </w:p>
    <w:p w14:paraId="139EDC6E" w14:textId="77777777" w:rsidR="00F4219C" w:rsidRDefault="00F4219C" w:rsidP="00F4219C">
      <w:pPr>
        <w:pStyle w:val="Ttulo"/>
        <w:spacing w:before="89"/>
        <w:ind w:right="-568" w:firstLine="662"/>
        <w:jc w:val="center"/>
      </w:pPr>
    </w:p>
    <w:p w14:paraId="3CFF6EC2" w14:textId="543F6960" w:rsidR="005D4218" w:rsidRPr="00F4219C" w:rsidRDefault="00F4219C" w:rsidP="00F4219C">
      <w:pPr>
        <w:ind w:right="-568"/>
        <w:jc w:val="both"/>
        <w:rPr>
          <w:rFonts w:ascii="Times New Roman" w:hAnsi="Times New Roman" w:cs="Times New Roman"/>
          <w:b/>
          <w:bCs/>
          <w:sz w:val="28"/>
          <w:szCs w:val="28"/>
        </w:rPr>
      </w:pPr>
      <w:r w:rsidRPr="00F4219C">
        <w:rPr>
          <w:rFonts w:ascii="Times New Roman" w:hAnsi="Times New Roman" w:cs="Times New Roman"/>
          <w:b/>
          <w:sz w:val="28"/>
          <w:szCs w:val="28"/>
        </w:rPr>
        <w:t xml:space="preserve">REVITALIZAÇÃO DE REDE DE ILUMINAÇÃO PÚBLICA </w:t>
      </w:r>
      <w:r w:rsidR="00115F17">
        <w:rPr>
          <w:rFonts w:ascii="Times New Roman" w:hAnsi="Times New Roman" w:cs="Times New Roman"/>
          <w:b/>
          <w:sz w:val="28"/>
          <w:szCs w:val="28"/>
        </w:rPr>
        <w:t>DA</w:t>
      </w:r>
      <w:r w:rsidRPr="00F4219C">
        <w:rPr>
          <w:rFonts w:ascii="Times New Roman" w:hAnsi="Times New Roman" w:cs="Times New Roman"/>
          <w:b/>
          <w:sz w:val="28"/>
          <w:szCs w:val="28"/>
        </w:rPr>
        <w:t xml:space="preserve"> AVENIDA DE ACESSO PRINCIPAL AO MUNICÍPIO DE PENALVA-MA</w:t>
      </w:r>
      <w:r>
        <w:rPr>
          <w:rFonts w:ascii="Times New Roman" w:hAnsi="Times New Roman" w:cs="Times New Roman"/>
          <w:b/>
          <w:sz w:val="28"/>
          <w:szCs w:val="28"/>
        </w:rPr>
        <w:t>.</w:t>
      </w:r>
    </w:p>
    <w:p w14:paraId="3D053043" w14:textId="77777777" w:rsidR="005D4218" w:rsidRPr="00F4219C" w:rsidRDefault="005D4218" w:rsidP="005D4218">
      <w:pPr>
        <w:ind w:left="414"/>
        <w:jc w:val="both"/>
        <w:rPr>
          <w:rFonts w:ascii="Times New Roman" w:hAnsi="Times New Roman" w:cs="Times New Roman"/>
          <w:b/>
          <w:bCs/>
          <w:sz w:val="28"/>
          <w:szCs w:val="28"/>
        </w:rPr>
      </w:pPr>
    </w:p>
    <w:p w14:paraId="657D1D5B" w14:textId="77777777" w:rsidR="005D4218" w:rsidRPr="005D4218" w:rsidRDefault="005D4218" w:rsidP="005D4218">
      <w:pPr>
        <w:ind w:left="414"/>
        <w:jc w:val="both"/>
        <w:rPr>
          <w:b/>
          <w:bCs/>
        </w:rPr>
      </w:pPr>
    </w:p>
    <w:p w14:paraId="157E9BD6" w14:textId="77777777" w:rsidR="005D4218" w:rsidRPr="005D4218" w:rsidRDefault="005D4218" w:rsidP="005D4218">
      <w:pPr>
        <w:ind w:left="414"/>
        <w:jc w:val="both"/>
        <w:rPr>
          <w:b/>
          <w:bCs/>
        </w:rPr>
      </w:pPr>
    </w:p>
    <w:p w14:paraId="21B4A8BF" w14:textId="77777777" w:rsidR="005D4218" w:rsidRPr="005D4218" w:rsidRDefault="005D4218" w:rsidP="005D4218">
      <w:pPr>
        <w:ind w:left="414"/>
        <w:jc w:val="both"/>
        <w:rPr>
          <w:b/>
          <w:bCs/>
        </w:rPr>
      </w:pPr>
    </w:p>
    <w:p w14:paraId="4A95BDF3" w14:textId="77777777" w:rsidR="005D4218" w:rsidRPr="005D4218" w:rsidRDefault="005D4218" w:rsidP="005D4218">
      <w:pPr>
        <w:ind w:left="414"/>
        <w:jc w:val="both"/>
        <w:rPr>
          <w:b/>
          <w:bCs/>
        </w:rPr>
      </w:pPr>
    </w:p>
    <w:p w14:paraId="69326033" w14:textId="77777777" w:rsidR="005D4218" w:rsidRPr="005D4218" w:rsidRDefault="005D4218" w:rsidP="005D4218">
      <w:pPr>
        <w:ind w:left="414"/>
        <w:jc w:val="both"/>
        <w:rPr>
          <w:b/>
          <w:bCs/>
        </w:rPr>
      </w:pPr>
    </w:p>
    <w:p w14:paraId="6A375992" w14:textId="77777777" w:rsidR="005D4218" w:rsidRPr="005D4218" w:rsidRDefault="005D4218" w:rsidP="005D4218">
      <w:pPr>
        <w:ind w:left="414"/>
        <w:jc w:val="both"/>
        <w:rPr>
          <w:b/>
          <w:bCs/>
        </w:rPr>
      </w:pPr>
    </w:p>
    <w:p w14:paraId="4AF6155A" w14:textId="77777777" w:rsidR="005D4218" w:rsidRPr="005D4218" w:rsidRDefault="005D4218" w:rsidP="005D4218">
      <w:pPr>
        <w:ind w:left="414"/>
        <w:jc w:val="both"/>
        <w:rPr>
          <w:b/>
          <w:bCs/>
        </w:rPr>
      </w:pPr>
    </w:p>
    <w:p w14:paraId="2108D20D" w14:textId="5D62D102" w:rsidR="005D4218" w:rsidRDefault="005D4218" w:rsidP="005D4218">
      <w:pPr>
        <w:ind w:left="414"/>
        <w:jc w:val="both"/>
        <w:rPr>
          <w:b/>
          <w:bCs/>
        </w:rPr>
      </w:pPr>
    </w:p>
    <w:p w14:paraId="32F90F98" w14:textId="17D81A34" w:rsidR="00F4219C" w:rsidRDefault="00F4219C" w:rsidP="005D4218">
      <w:pPr>
        <w:ind w:left="414"/>
        <w:jc w:val="both"/>
        <w:rPr>
          <w:b/>
          <w:bCs/>
        </w:rPr>
      </w:pPr>
    </w:p>
    <w:p w14:paraId="58720A84" w14:textId="2A0A4AB0" w:rsidR="00F4219C" w:rsidRDefault="00F4219C" w:rsidP="005D4218">
      <w:pPr>
        <w:ind w:left="414"/>
        <w:jc w:val="both"/>
        <w:rPr>
          <w:b/>
          <w:bCs/>
        </w:rPr>
      </w:pPr>
    </w:p>
    <w:p w14:paraId="4114F938" w14:textId="77777777" w:rsidR="00F4219C" w:rsidRDefault="00F4219C" w:rsidP="005D4218">
      <w:pPr>
        <w:ind w:left="414"/>
        <w:jc w:val="both"/>
        <w:rPr>
          <w:b/>
          <w:bCs/>
        </w:rPr>
      </w:pPr>
    </w:p>
    <w:p w14:paraId="2445B811" w14:textId="1501CB92" w:rsidR="005D4218" w:rsidRPr="005D4218" w:rsidRDefault="005D4218" w:rsidP="005D4218">
      <w:pPr>
        <w:pStyle w:val="PargrafodaLista"/>
        <w:numPr>
          <w:ilvl w:val="0"/>
          <w:numId w:val="1"/>
        </w:numPr>
        <w:ind w:left="1134"/>
        <w:jc w:val="both"/>
        <w:rPr>
          <w:b/>
          <w:bCs/>
        </w:rPr>
      </w:pPr>
      <w:r w:rsidRPr="005D4218">
        <w:rPr>
          <w:b/>
          <w:bCs/>
        </w:rPr>
        <w:lastRenderedPageBreak/>
        <w:t xml:space="preserve">OBJETIVO  </w:t>
      </w:r>
    </w:p>
    <w:p w14:paraId="294C687B" w14:textId="5A4317B7" w:rsidR="005D4218" w:rsidRDefault="005D4218" w:rsidP="005D4218">
      <w:pPr>
        <w:ind w:left="1134"/>
        <w:jc w:val="both"/>
      </w:pPr>
      <w:r>
        <w:t>Este Memorial tem o objetivo e finalidade de estabelecer os detalhes técnicos, detalhando as informações contidas nas pranchas do projeto de revitalização</w:t>
      </w:r>
      <w:r w:rsidR="00677D78">
        <w:t xml:space="preserve"> de rede de iluminação pública d</w:t>
      </w:r>
      <w:r>
        <w:t xml:space="preserve">a </w:t>
      </w:r>
      <w:r w:rsidR="00F4219C">
        <w:t>avenida de acesso principal ao M</w:t>
      </w:r>
      <w:r>
        <w:t>unicípio de Penalva</w:t>
      </w:r>
      <w:r w:rsidR="00F4219C">
        <w:t>/MA</w:t>
      </w:r>
      <w:r>
        <w:t xml:space="preserve">. </w:t>
      </w:r>
    </w:p>
    <w:p w14:paraId="7350F911" w14:textId="0C3709D9" w:rsidR="005D4218" w:rsidRPr="005D4218" w:rsidRDefault="005D4218" w:rsidP="005D4218">
      <w:pPr>
        <w:pStyle w:val="PargrafodaLista"/>
        <w:numPr>
          <w:ilvl w:val="0"/>
          <w:numId w:val="1"/>
        </w:numPr>
        <w:ind w:left="1134"/>
        <w:jc w:val="both"/>
        <w:rPr>
          <w:b/>
          <w:bCs/>
        </w:rPr>
      </w:pPr>
      <w:r w:rsidRPr="005D4218">
        <w:rPr>
          <w:b/>
          <w:bCs/>
        </w:rPr>
        <w:t xml:space="preserve">GENERALIDADES </w:t>
      </w:r>
    </w:p>
    <w:p w14:paraId="046FFED6" w14:textId="672D26BA" w:rsidR="005D4218" w:rsidRDefault="005D4218" w:rsidP="005D4218">
      <w:pPr>
        <w:ind w:left="1134"/>
        <w:jc w:val="both"/>
      </w:pPr>
      <w:r>
        <w:t>Os serviços contratados serão executados, rigo</w:t>
      </w:r>
      <w:r w:rsidR="00677D78">
        <w:t>rosamente, de acordo com estas e</w:t>
      </w:r>
      <w:r>
        <w:t xml:space="preserve">specificações </w:t>
      </w:r>
      <w:r w:rsidR="00677D78">
        <w:t>t</w:t>
      </w:r>
      <w:r>
        <w:t xml:space="preserve">écnicas e com os documentos nelas referidos, as </w:t>
      </w:r>
      <w:r w:rsidR="00677D78">
        <w:t>normas t</w:t>
      </w:r>
      <w:r>
        <w:t>écnicas vigentes, as especificações de materiais e equipamentos descritos e os Projetos em anexo</w:t>
      </w:r>
    </w:p>
    <w:p w14:paraId="49D20E9F" w14:textId="498289B1" w:rsidR="005D4218" w:rsidRDefault="005D4218" w:rsidP="005D4218">
      <w:pPr>
        <w:ind w:left="1134"/>
        <w:jc w:val="both"/>
      </w:pPr>
      <w:r>
        <w:t xml:space="preserve">Todos os detalhes de execução de serviços constantes dos </w:t>
      </w:r>
      <w:r w:rsidR="00677D78">
        <w:t>desenhos e não mencionados</w:t>
      </w:r>
      <w:r>
        <w:t>, assim como todos os detalhes de execuç</w:t>
      </w:r>
      <w:r w:rsidR="00677D78">
        <w:t>ão de serviços mencionados nas e</w:t>
      </w:r>
      <w:r>
        <w:t>specificações e que não constarem dos desenhos, serão interpretados como parte integrante do Projeto.</w:t>
      </w:r>
    </w:p>
    <w:p w14:paraId="1A87CD7E" w14:textId="407697DB" w:rsidR="005D4218" w:rsidRDefault="005D4218" w:rsidP="005D4218">
      <w:pPr>
        <w:ind w:left="1134"/>
        <w:jc w:val="both"/>
      </w:pPr>
      <w:r>
        <w:t xml:space="preserve">Todas as dúvidas existentes quanto aos elementos técnicos deverão ser sanadas junto à </w:t>
      </w:r>
      <w:r w:rsidR="00677D78">
        <w:t>f</w:t>
      </w:r>
      <w:r>
        <w:t>iscalização</w:t>
      </w:r>
      <w:r w:rsidR="00677D78">
        <w:t xml:space="preserve"> dos serviços,</w:t>
      </w:r>
      <w:r>
        <w:t xml:space="preserve"> por escrito</w:t>
      </w:r>
      <w:r w:rsidR="00677D78">
        <w:t>,</w:t>
      </w:r>
      <w:r>
        <w:t xml:space="preserve"> cabendo à C</w:t>
      </w:r>
      <w:r w:rsidR="00677D78">
        <w:t>ontratada</w:t>
      </w:r>
      <w:r>
        <w:t xml:space="preserve"> aguardar deliberação do Fiscal para prosseguir nas atividades daí decorrentes.</w:t>
      </w:r>
    </w:p>
    <w:p w14:paraId="0D855855" w14:textId="4F9A7012" w:rsidR="000F021B" w:rsidRDefault="000F021B" w:rsidP="005D4218">
      <w:pPr>
        <w:ind w:left="1134"/>
        <w:jc w:val="both"/>
      </w:pPr>
      <w:r>
        <w:tab/>
      </w:r>
    </w:p>
    <w:p w14:paraId="7F367D20" w14:textId="3F4DE64E" w:rsidR="005D4218" w:rsidRPr="005D4218" w:rsidRDefault="005D4218" w:rsidP="005D4218">
      <w:pPr>
        <w:pStyle w:val="PargrafodaLista"/>
        <w:numPr>
          <w:ilvl w:val="0"/>
          <w:numId w:val="1"/>
        </w:numPr>
        <w:ind w:left="1134"/>
        <w:jc w:val="both"/>
        <w:rPr>
          <w:b/>
          <w:bCs/>
        </w:rPr>
      </w:pPr>
      <w:r w:rsidRPr="005D4218">
        <w:rPr>
          <w:b/>
          <w:bCs/>
        </w:rPr>
        <w:t>ASPECTOS CONSTRUTIVOS</w:t>
      </w:r>
    </w:p>
    <w:p w14:paraId="66E32B8B" w14:textId="5BEA7759" w:rsidR="005D4218" w:rsidRDefault="005D4218" w:rsidP="00637B55">
      <w:pPr>
        <w:ind w:left="1134"/>
        <w:jc w:val="both"/>
      </w:pPr>
      <w:r>
        <w:t xml:space="preserve"> O projeto prevê a implantação de 76 novos postes de concreto, distribuídos ao longo de </w:t>
      </w:r>
      <w:r w:rsidR="00637B55">
        <w:t>1</w:t>
      </w:r>
      <w:r w:rsidR="00677D78">
        <w:t>.</w:t>
      </w:r>
      <w:r w:rsidR="00637B55">
        <w:t>650</w:t>
      </w:r>
      <w:r w:rsidR="00677D78">
        <w:t>m, em ambos os lados da A</w:t>
      </w:r>
      <w:r>
        <w:t xml:space="preserve">venida </w:t>
      </w:r>
      <w:r w:rsidR="004B368C">
        <w:t>Saturnino Bel</w:t>
      </w:r>
      <w:bookmarkStart w:id="1" w:name="_GoBack"/>
      <w:bookmarkEnd w:id="1"/>
      <w:r w:rsidR="004B368C">
        <w:t>o</w:t>
      </w:r>
      <w:r>
        <w:t xml:space="preserve">, equipados com refletores e luminárias em LED e braços decorativos. Também está prevista a substituição de </w:t>
      </w:r>
      <w:r w:rsidR="004B368C">
        <w:t xml:space="preserve">9 </w:t>
      </w:r>
      <w:r>
        <w:t xml:space="preserve">braços duplos e luminárias tipo vapor de sódio instaladas em canteiro central em um trecho de </w:t>
      </w:r>
      <w:r w:rsidR="004B368C">
        <w:t>20</w:t>
      </w:r>
      <w:r>
        <w:t xml:space="preserve">0m da mesma avenida. A distribuição dos postes, assim como as derivações em baixa tensão para alimentação da rede constam nas pranchas anexas do projeto. </w:t>
      </w:r>
    </w:p>
    <w:p w14:paraId="3394DB70" w14:textId="70B31EB8" w:rsidR="00DD0C5A" w:rsidRDefault="00DD0C5A" w:rsidP="005D4218">
      <w:pPr>
        <w:ind w:left="1134"/>
        <w:jc w:val="both"/>
      </w:pPr>
    </w:p>
    <w:p w14:paraId="22AE5A2D" w14:textId="15C64864" w:rsidR="00DD0C5A" w:rsidRDefault="00DD0C5A" w:rsidP="005D4218">
      <w:pPr>
        <w:ind w:left="1134"/>
        <w:jc w:val="both"/>
      </w:pPr>
    </w:p>
    <w:p w14:paraId="04C374AC" w14:textId="77777777" w:rsidR="00DD0C5A" w:rsidRDefault="00DD0C5A" w:rsidP="005D4218">
      <w:pPr>
        <w:ind w:left="1134"/>
        <w:jc w:val="both"/>
        <w:sectPr w:rsidR="00DD0C5A" w:rsidSect="00677D78">
          <w:headerReference w:type="default" r:id="rId8"/>
          <w:footerReference w:type="default" r:id="rId9"/>
          <w:pgSz w:w="11906" w:h="16838"/>
          <w:pgMar w:top="2664" w:right="1701" w:bottom="1417" w:left="1701" w:header="737" w:footer="708" w:gutter="0"/>
          <w:cols w:space="708"/>
          <w:docGrid w:linePitch="360"/>
        </w:sectPr>
      </w:pPr>
    </w:p>
    <w:p w14:paraId="72D3E836" w14:textId="6DFEDEE6" w:rsidR="00DD0C5A" w:rsidRDefault="00DD0C5A" w:rsidP="005D4218">
      <w:pPr>
        <w:ind w:left="1134"/>
        <w:jc w:val="both"/>
      </w:pPr>
    </w:p>
    <w:p w14:paraId="00BA3386" w14:textId="77777777" w:rsidR="00DD0C5A" w:rsidRDefault="00DD0C5A">
      <w:pPr>
        <w:sectPr w:rsidR="00DD0C5A" w:rsidSect="00DD0C5A">
          <w:pgSz w:w="16838" w:h="11906" w:orient="landscape"/>
          <w:pgMar w:top="1701" w:right="2664" w:bottom="1701" w:left="1417" w:header="708" w:footer="708" w:gutter="0"/>
          <w:cols w:space="708"/>
          <w:docGrid w:linePitch="360"/>
        </w:sectPr>
      </w:pPr>
      <w:r>
        <w:rPr>
          <w:noProof/>
          <w:lang w:eastAsia="pt-BR"/>
        </w:rPr>
        <w:drawing>
          <wp:inline distT="0" distB="0" distL="0" distR="0" wp14:anchorId="7E71FEB7" wp14:editId="6CE0C35A">
            <wp:extent cx="7924800" cy="4941741"/>
            <wp:effectExtent l="0" t="0" r="0" b="0"/>
            <wp:docPr id="16" name="Imagem 16" descr="Map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m 16" descr="Mapa&#10;&#10;Descrição gerada automaticamente"/>
                    <pic:cNvPicPr/>
                  </pic:nvPicPr>
                  <pic:blipFill>
                    <a:blip r:embed="rId10">
                      <a:extLst>
                        <a:ext uri="{28A0092B-C50C-407E-A947-70E740481C1C}">
                          <a14:useLocalDpi xmlns:a14="http://schemas.microsoft.com/office/drawing/2010/main" val="0"/>
                        </a:ext>
                      </a:extLst>
                    </a:blip>
                    <a:stretch>
                      <a:fillRect/>
                    </a:stretch>
                  </pic:blipFill>
                  <pic:spPr>
                    <a:xfrm>
                      <a:off x="0" y="0"/>
                      <a:ext cx="7933141" cy="4946942"/>
                    </a:xfrm>
                    <a:prstGeom prst="rect">
                      <a:avLst/>
                    </a:prstGeom>
                  </pic:spPr>
                </pic:pic>
              </a:graphicData>
            </a:graphic>
          </wp:inline>
        </w:drawing>
      </w:r>
      <w:r>
        <w:br w:type="page"/>
      </w:r>
    </w:p>
    <w:p w14:paraId="6948DE51" w14:textId="6458588E" w:rsidR="005D4218" w:rsidRPr="005D4218" w:rsidRDefault="005D4218" w:rsidP="005D4218">
      <w:pPr>
        <w:pStyle w:val="PargrafodaLista"/>
        <w:numPr>
          <w:ilvl w:val="1"/>
          <w:numId w:val="3"/>
        </w:numPr>
        <w:ind w:left="1418"/>
        <w:jc w:val="both"/>
        <w:rPr>
          <w:b/>
          <w:bCs/>
        </w:rPr>
      </w:pPr>
      <w:r w:rsidRPr="005D4218">
        <w:rPr>
          <w:b/>
          <w:bCs/>
        </w:rPr>
        <w:lastRenderedPageBreak/>
        <w:t xml:space="preserve">LUMINARIAS  </w:t>
      </w:r>
      <w:r w:rsidRPr="005D4218">
        <w:rPr>
          <w:b/>
          <w:bCs/>
        </w:rPr>
        <w:tab/>
      </w:r>
    </w:p>
    <w:p w14:paraId="18AB2C2A" w14:textId="7BFF7D59" w:rsidR="005D4218" w:rsidRDefault="005D4218" w:rsidP="005D4218">
      <w:pPr>
        <w:ind w:left="1134"/>
        <w:jc w:val="both"/>
      </w:pPr>
      <w:r>
        <w:t xml:space="preserve">As luminárias principais a serem instaladas/substituídas terão corpo único em alumínio injetado, apropriadas para uso externo IP66, deverão apresentar driver interno, tensão de entrada 100-250V a 60Hz, potência nominal de 200W, fluxo luminoso mínimo de 20000 </w:t>
      </w:r>
      <w:proofErr w:type="spellStart"/>
      <w:r>
        <w:t>lm</w:t>
      </w:r>
      <w:proofErr w:type="spellEnd"/>
      <w:r>
        <w:t xml:space="preserve">, temperatura de cor 4000k, relé fotoelétrico, encaixe/fixação em braço de aço tubular. </w:t>
      </w:r>
    </w:p>
    <w:p w14:paraId="1378C322" w14:textId="6D4259A5" w:rsidR="005D4218" w:rsidRDefault="005D4218" w:rsidP="005D4218">
      <w:pPr>
        <w:ind w:left="1134"/>
        <w:jc w:val="both"/>
      </w:pPr>
      <w:r>
        <w:rPr>
          <w:noProof/>
          <w:lang w:eastAsia="pt-BR"/>
        </w:rPr>
        <w:drawing>
          <wp:inline distT="0" distB="0" distL="0" distR="0" wp14:anchorId="257605C8" wp14:editId="2EB9CFF7">
            <wp:extent cx="4305300" cy="6501130"/>
            <wp:effectExtent l="0" t="0" r="0" b="0"/>
            <wp:docPr id="14" name="Imagem 14" descr="Dia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m 14" descr="Diagrama&#10;&#10;Descrição gerada automaticament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305300" cy="6501130"/>
                    </a:xfrm>
                    <a:prstGeom prst="rect">
                      <a:avLst/>
                    </a:prstGeom>
                  </pic:spPr>
                </pic:pic>
              </a:graphicData>
            </a:graphic>
          </wp:inline>
        </w:drawing>
      </w:r>
    </w:p>
    <w:p w14:paraId="6A0D7E75" w14:textId="22B945B8" w:rsidR="005D4218" w:rsidRDefault="005D4218" w:rsidP="005D4218">
      <w:pPr>
        <w:ind w:left="1134"/>
        <w:jc w:val="both"/>
      </w:pPr>
    </w:p>
    <w:p w14:paraId="5910E8A7" w14:textId="78BA285B" w:rsidR="005D4218" w:rsidRDefault="005D4218" w:rsidP="005D4218">
      <w:pPr>
        <w:ind w:left="1134"/>
        <w:jc w:val="both"/>
      </w:pPr>
      <w:r>
        <w:lastRenderedPageBreak/>
        <w:t xml:space="preserve">Os braços decorativos serão dotados de iluminação auxiliar por meio de refletor LED 30W, bivolt, fluxo luminoso de 2000lm, com acionamento pelo comando do relé da luminária principal. </w:t>
      </w:r>
    </w:p>
    <w:p w14:paraId="340A6C5B" w14:textId="020370F4" w:rsidR="005D4218" w:rsidRDefault="005D4218" w:rsidP="005D4218">
      <w:pPr>
        <w:ind w:left="1134"/>
        <w:jc w:val="both"/>
      </w:pPr>
      <w:r>
        <w:t xml:space="preserve">Todas os conjuntos luminárias + refletor serão acionados por intermédio de relé fotoelétrico de comando individual. Todos os materiais devem estar em conformidade com as normas da concessionária EQUATORIAL e normas ABNT.   LUMINARIAS Serão implantados 76 postes de concreto tipo circular cônico, resistência mecânica nominal de 10daN, altura útil de 7m, intercalados ao longo da avenida fulaninho, conforme locação em projeto. O </w:t>
      </w:r>
      <w:proofErr w:type="spellStart"/>
      <w:r>
        <w:t>engastamento</w:t>
      </w:r>
      <w:proofErr w:type="spellEnd"/>
      <w:r>
        <w:t xml:space="preserve"> será do tipo simples, obedecendo à formula e=0,1*L + 0,6m, onde e é a profundidade de </w:t>
      </w:r>
      <w:proofErr w:type="spellStart"/>
      <w:r>
        <w:t>engastamento</w:t>
      </w:r>
      <w:proofErr w:type="spellEnd"/>
      <w:r>
        <w:t xml:space="preserve"> e L a altura nominal do poste, ambos em metros.</w:t>
      </w:r>
    </w:p>
    <w:p w14:paraId="0EEBB860" w14:textId="77777777" w:rsidR="005D4218" w:rsidRPr="005D4218" w:rsidRDefault="005D4218" w:rsidP="005D4218">
      <w:pPr>
        <w:pStyle w:val="PargrafodaLista"/>
        <w:numPr>
          <w:ilvl w:val="1"/>
          <w:numId w:val="3"/>
        </w:numPr>
        <w:ind w:left="1418"/>
        <w:jc w:val="both"/>
        <w:rPr>
          <w:b/>
          <w:bCs/>
        </w:rPr>
      </w:pPr>
      <w:r w:rsidRPr="005D4218">
        <w:rPr>
          <w:b/>
          <w:bCs/>
        </w:rPr>
        <w:t>BRAÇOS DECORATIVOS</w:t>
      </w:r>
    </w:p>
    <w:p w14:paraId="040D0223" w14:textId="3F5F3C80" w:rsidR="005D4218" w:rsidRDefault="005D4218" w:rsidP="005D4218">
      <w:pPr>
        <w:ind w:left="1134"/>
        <w:jc w:val="both"/>
      </w:pPr>
      <w:r>
        <w:t>A sustentação das luminárias se dará por meio de braço metálico simples (ou duplo no caso de instalação em canteiro central) composto por tubo de aço carbono 2”x1/4” e chapas metálicas CH18, ambos com pintura em esmalte sintético.</w:t>
      </w:r>
    </w:p>
    <w:p w14:paraId="5FB756AC" w14:textId="3150403A" w:rsidR="005D4218" w:rsidRPr="005D4218" w:rsidRDefault="005D4218" w:rsidP="005D4218">
      <w:pPr>
        <w:pStyle w:val="PargrafodaLista"/>
        <w:numPr>
          <w:ilvl w:val="1"/>
          <w:numId w:val="3"/>
        </w:numPr>
        <w:ind w:left="1418"/>
        <w:jc w:val="both"/>
        <w:rPr>
          <w:b/>
          <w:bCs/>
        </w:rPr>
      </w:pPr>
      <w:r w:rsidRPr="005D4218">
        <w:rPr>
          <w:b/>
          <w:bCs/>
        </w:rPr>
        <w:t>REDE ELÉTRICA</w:t>
      </w:r>
    </w:p>
    <w:p w14:paraId="1784E8E5" w14:textId="0923C5BE" w:rsidR="005D4218" w:rsidRDefault="005D4218" w:rsidP="005D4218">
      <w:pPr>
        <w:ind w:left="1134"/>
        <w:jc w:val="both"/>
      </w:pPr>
      <w:r>
        <w:t xml:space="preserve">A alimentação elétrica se dará por meio de ramais derivados da rede de baixa tensão da concessionária Equatorial, já existente na via. Os ramais serão monofásicos, </w:t>
      </w:r>
      <w:proofErr w:type="spellStart"/>
      <w:r>
        <w:t>multiaterrados</w:t>
      </w:r>
      <w:proofErr w:type="spellEnd"/>
      <w:r>
        <w:t>, aéreos e compostos por cabo multiplexado 2x16mm+16mm em alumínio isolado (XLPE 0,6/1kV). Cada ramal deverá conter no máximo 20 pontos de iluminação. A derivação da nova rede para as luminárias se dará por meio de conectores perfurantes e cabo múltiplo PP 3x2,50mm² com isolação EPR 0,6/1kV. Prever aterramento para os ramais com haste de cobre 3m x 5/8” e subidas com cabo de aço cobreado 16mm².</w:t>
      </w:r>
    </w:p>
    <w:p w14:paraId="31CCE7E8" w14:textId="1CE97FFB" w:rsidR="005D4218" w:rsidRDefault="005D4218" w:rsidP="005D4218">
      <w:pPr>
        <w:ind w:left="1134"/>
        <w:jc w:val="both"/>
      </w:pPr>
    </w:p>
    <w:p w14:paraId="44DF8BB6" w14:textId="38F6C7C6" w:rsidR="005D4218" w:rsidRPr="00DD0C5A" w:rsidRDefault="000F021B" w:rsidP="000F021B">
      <w:pPr>
        <w:pStyle w:val="PargrafodaLista"/>
        <w:numPr>
          <w:ilvl w:val="0"/>
          <w:numId w:val="1"/>
        </w:numPr>
        <w:jc w:val="both"/>
        <w:rPr>
          <w:b/>
          <w:bCs/>
        </w:rPr>
      </w:pPr>
      <w:r w:rsidRPr="00DD0C5A">
        <w:rPr>
          <w:b/>
          <w:bCs/>
        </w:rPr>
        <w:t>PRAZO DE EXECUÇÃO</w:t>
      </w:r>
    </w:p>
    <w:p w14:paraId="6E5AD70F" w14:textId="4707FF38" w:rsidR="000F021B" w:rsidRDefault="000F021B" w:rsidP="001E1626">
      <w:pPr>
        <w:pStyle w:val="PargrafodaLista"/>
        <w:ind w:left="1134"/>
        <w:jc w:val="both"/>
      </w:pPr>
      <w:r w:rsidRPr="000F021B">
        <w:t xml:space="preserve">O prazo para execução </w:t>
      </w:r>
      <w:r w:rsidR="00677D78">
        <w:t>dos serviços</w:t>
      </w:r>
      <w:r w:rsidRPr="000F021B">
        <w:t xml:space="preserve"> será de </w:t>
      </w:r>
      <w:r w:rsidR="00677D78">
        <w:t>até 60</w:t>
      </w:r>
      <w:r w:rsidRPr="000F021B">
        <w:t xml:space="preserve"> (</w:t>
      </w:r>
      <w:r w:rsidR="00677D78">
        <w:t>sessenta</w:t>
      </w:r>
      <w:r w:rsidRPr="000F021B">
        <w:t xml:space="preserve">) dias, contados a partir da data de recebimento da Ordem de </w:t>
      </w:r>
      <w:r w:rsidR="00677D78">
        <w:t xml:space="preserve">Execução de </w:t>
      </w:r>
      <w:r w:rsidRPr="000F021B">
        <w:t>Serviço.</w:t>
      </w:r>
    </w:p>
    <w:p w14:paraId="1AEA8637" w14:textId="322BAF0B" w:rsidR="000F021B" w:rsidRDefault="000F021B" w:rsidP="000F021B">
      <w:pPr>
        <w:pStyle w:val="PargrafodaLista"/>
        <w:jc w:val="both"/>
      </w:pPr>
    </w:p>
    <w:sectPr w:rsidR="000F021B" w:rsidSect="00DD0C5A">
      <w:pgSz w:w="11906" w:h="16838"/>
      <w:pgMar w:top="2664"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2B0CBCA" w14:textId="77777777" w:rsidR="00CF134D" w:rsidRDefault="00CF134D" w:rsidP="005D4218">
      <w:pPr>
        <w:spacing w:after="0" w:line="240" w:lineRule="auto"/>
      </w:pPr>
      <w:r>
        <w:separator/>
      </w:r>
    </w:p>
  </w:endnote>
  <w:endnote w:type="continuationSeparator" w:id="0">
    <w:p w14:paraId="1575BFFF" w14:textId="77777777" w:rsidR="00CF134D" w:rsidRDefault="00CF134D" w:rsidP="005D42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6BC6CD" w14:textId="77777777" w:rsidR="000F021B" w:rsidRDefault="000F021B" w:rsidP="000F021B">
    <w:pPr>
      <w:spacing w:line="183" w:lineRule="exact"/>
      <w:ind w:left="28" w:right="28"/>
      <w:jc w:val="center"/>
      <w:rPr>
        <w:rFonts w:ascii="Calibri" w:hAnsi="Calibri"/>
        <w:b/>
        <w:sz w:val="16"/>
      </w:rPr>
    </w:pPr>
    <w:r>
      <w:rPr>
        <w:rFonts w:ascii="Calibri" w:hAnsi="Calibri"/>
        <w:b/>
        <w:sz w:val="16"/>
      </w:rPr>
      <w:t>Rua</w:t>
    </w:r>
    <w:r>
      <w:rPr>
        <w:rFonts w:ascii="Calibri" w:hAnsi="Calibri"/>
        <w:b/>
        <w:spacing w:val="-4"/>
        <w:sz w:val="16"/>
      </w:rPr>
      <w:t xml:space="preserve"> </w:t>
    </w:r>
    <w:r>
      <w:rPr>
        <w:rFonts w:ascii="Calibri" w:hAnsi="Calibri"/>
        <w:b/>
        <w:sz w:val="16"/>
      </w:rPr>
      <w:t>JJ</w:t>
    </w:r>
    <w:r>
      <w:rPr>
        <w:rFonts w:ascii="Calibri" w:hAnsi="Calibri"/>
        <w:b/>
        <w:spacing w:val="-4"/>
        <w:sz w:val="16"/>
      </w:rPr>
      <w:t xml:space="preserve"> </w:t>
    </w:r>
    <w:r>
      <w:rPr>
        <w:rFonts w:ascii="Calibri" w:hAnsi="Calibri"/>
        <w:b/>
        <w:sz w:val="16"/>
      </w:rPr>
      <w:t>Marques</w:t>
    </w:r>
    <w:r>
      <w:rPr>
        <w:rFonts w:ascii="Calibri" w:hAnsi="Calibri"/>
        <w:b/>
        <w:spacing w:val="-4"/>
        <w:sz w:val="16"/>
      </w:rPr>
      <w:t xml:space="preserve"> </w:t>
    </w:r>
    <w:r>
      <w:rPr>
        <w:rFonts w:ascii="Calibri" w:hAnsi="Calibri"/>
        <w:b/>
        <w:sz w:val="16"/>
      </w:rPr>
      <w:t>–</w:t>
    </w:r>
    <w:r>
      <w:rPr>
        <w:rFonts w:ascii="Calibri" w:hAnsi="Calibri"/>
        <w:b/>
        <w:spacing w:val="-4"/>
        <w:sz w:val="16"/>
      </w:rPr>
      <w:t xml:space="preserve"> </w:t>
    </w:r>
    <w:r>
      <w:rPr>
        <w:rFonts w:ascii="Calibri" w:hAnsi="Calibri"/>
        <w:b/>
        <w:sz w:val="16"/>
      </w:rPr>
      <w:t>S/N</w:t>
    </w:r>
    <w:r>
      <w:rPr>
        <w:rFonts w:ascii="Calibri" w:hAnsi="Calibri"/>
        <w:b/>
        <w:spacing w:val="-4"/>
        <w:sz w:val="16"/>
      </w:rPr>
      <w:t xml:space="preserve"> </w:t>
    </w:r>
    <w:r>
      <w:rPr>
        <w:rFonts w:ascii="Calibri" w:hAnsi="Calibri"/>
        <w:b/>
        <w:sz w:val="16"/>
      </w:rPr>
      <w:t>–</w:t>
    </w:r>
    <w:r>
      <w:rPr>
        <w:rFonts w:ascii="Calibri" w:hAnsi="Calibri"/>
        <w:b/>
        <w:spacing w:val="-4"/>
        <w:sz w:val="16"/>
      </w:rPr>
      <w:t xml:space="preserve"> </w:t>
    </w:r>
    <w:r>
      <w:rPr>
        <w:rFonts w:ascii="Calibri" w:hAnsi="Calibri"/>
        <w:b/>
        <w:sz w:val="16"/>
      </w:rPr>
      <w:t>Centro</w:t>
    </w:r>
    <w:r>
      <w:rPr>
        <w:rFonts w:ascii="Calibri" w:hAnsi="Calibri"/>
        <w:b/>
        <w:spacing w:val="-4"/>
        <w:sz w:val="16"/>
      </w:rPr>
      <w:t xml:space="preserve"> </w:t>
    </w:r>
    <w:r>
      <w:rPr>
        <w:rFonts w:ascii="Calibri" w:hAnsi="Calibri"/>
        <w:b/>
        <w:sz w:val="16"/>
      </w:rPr>
      <w:t>Penalva</w:t>
    </w:r>
    <w:r>
      <w:rPr>
        <w:rFonts w:ascii="Calibri" w:hAnsi="Calibri"/>
        <w:b/>
        <w:spacing w:val="-3"/>
        <w:sz w:val="16"/>
      </w:rPr>
      <w:t xml:space="preserve"> </w:t>
    </w:r>
    <w:r>
      <w:rPr>
        <w:rFonts w:ascii="Calibri" w:hAnsi="Calibri"/>
        <w:b/>
        <w:sz w:val="16"/>
      </w:rPr>
      <w:t>–</w:t>
    </w:r>
    <w:r>
      <w:rPr>
        <w:rFonts w:ascii="Calibri" w:hAnsi="Calibri"/>
        <w:b/>
        <w:spacing w:val="-5"/>
        <w:sz w:val="16"/>
      </w:rPr>
      <w:t xml:space="preserve"> </w:t>
    </w:r>
    <w:r>
      <w:rPr>
        <w:rFonts w:ascii="Calibri" w:hAnsi="Calibri"/>
        <w:b/>
        <w:sz w:val="16"/>
      </w:rPr>
      <w:t>Maranhão</w:t>
    </w:r>
    <w:r>
      <w:rPr>
        <w:rFonts w:ascii="Calibri" w:hAnsi="Calibri"/>
        <w:b/>
        <w:spacing w:val="-3"/>
        <w:sz w:val="16"/>
      </w:rPr>
      <w:t xml:space="preserve"> </w:t>
    </w:r>
    <w:r>
      <w:rPr>
        <w:rFonts w:ascii="Calibri" w:hAnsi="Calibri"/>
        <w:b/>
        <w:sz w:val="16"/>
      </w:rPr>
      <w:t>CNPJ</w:t>
    </w:r>
    <w:r>
      <w:rPr>
        <w:rFonts w:ascii="Calibri" w:hAnsi="Calibri"/>
        <w:b/>
        <w:spacing w:val="-4"/>
        <w:sz w:val="16"/>
      </w:rPr>
      <w:t xml:space="preserve"> </w:t>
    </w:r>
    <w:r>
      <w:rPr>
        <w:rFonts w:ascii="Calibri" w:hAnsi="Calibri"/>
        <w:b/>
        <w:sz w:val="16"/>
      </w:rPr>
      <w:t>06.179.402/0001-</w:t>
    </w:r>
    <w:r>
      <w:rPr>
        <w:rFonts w:ascii="Calibri" w:hAnsi="Calibri"/>
        <w:b/>
        <w:spacing w:val="-5"/>
        <w:sz w:val="16"/>
      </w:rPr>
      <w:t>81</w:t>
    </w:r>
  </w:p>
  <w:p w14:paraId="27EC3F96" w14:textId="069B4029" w:rsidR="000F021B" w:rsidRPr="000F021B" w:rsidRDefault="000F021B" w:rsidP="000F021B">
    <w:pPr>
      <w:spacing w:line="195" w:lineRule="exact"/>
      <w:ind w:left="28" w:right="28"/>
      <w:jc w:val="center"/>
      <w:rPr>
        <w:rFonts w:ascii="Calibri"/>
        <w:b/>
        <w:sz w:val="16"/>
      </w:rPr>
    </w:pPr>
    <w:r>
      <w:rPr>
        <w:rFonts w:ascii="Calibri"/>
        <w:b/>
        <w:sz w:val="16"/>
      </w:rPr>
      <w:t>Fone</w:t>
    </w:r>
    <w:r>
      <w:rPr>
        <w:rFonts w:ascii="Calibri"/>
        <w:b/>
        <w:spacing w:val="-4"/>
        <w:sz w:val="16"/>
      </w:rPr>
      <w:t xml:space="preserve"> </w:t>
    </w:r>
    <w:r>
      <w:rPr>
        <w:rFonts w:ascii="Calibri"/>
        <w:b/>
        <w:sz w:val="16"/>
      </w:rPr>
      <w:t>/</w:t>
    </w:r>
    <w:r>
      <w:rPr>
        <w:rFonts w:ascii="Calibri"/>
        <w:b/>
        <w:spacing w:val="-4"/>
        <w:sz w:val="16"/>
      </w:rPr>
      <w:t xml:space="preserve"> </w:t>
    </w:r>
    <w:r>
      <w:rPr>
        <w:rFonts w:ascii="Calibri"/>
        <w:b/>
        <w:sz w:val="16"/>
      </w:rPr>
      <w:t>Fax</w:t>
    </w:r>
    <w:r>
      <w:rPr>
        <w:rFonts w:ascii="Calibri"/>
        <w:b/>
        <w:spacing w:val="-1"/>
        <w:sz w:val="16"/>
      </w:rPr>
      <w:t xml:space="preserve"> </w:t>
    </w:r>
    <w:r>
      <w:rPr>
        <w:rFonts w:ascii="Calibri"/>
        <w:b/>
        <w:sz w:val="16"/>
      </w:rPr>
      <w:t>(98)</w:t>
    </w:r>
    <w:r>
      <w:rPr>
        <w:rFonts w:ascii="Calibri"/>
        <w:b/>
        <w:spacing w:val="-1"/>
        <w:sz w:val="16"/>
      </w:rPr>
      <w:t xml:space="preserve"> </w:t>
    </w:r>
    <w:r>
      <w:rPr>
        <w:rFonts w:ascii="Calibri"/>
        <w:b/>
        <w:sz w:val="16"/>
      </w:rPr>
      <w:t>3358</w:t>
    </w:r>
    <w:r>
      <w:rPr>
        <w:rFonts w:ascii="Calibri"/>
        <w:b/>
        <w:spacing w:val="-1"/>
        <w:sz w:val="16"/>
      </w:rPr>
      <w:t xml:space="preserve"> </w:t>
    </w:r>
    <w:r>
      <w:rPr>
        <w:rFonts w:ascii="Calibri"/>
        <w:b/>
        <w:spacing w:val="-4"/>
        <w:sz w:val="16"/>
      </w:rPr>
      <w:t>1329</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F76EF6D" w14:textId="77777777" w:rsidR="00CF134D" w:rsidRDefault="00CF134D" w:rsidP="005D4218">
      <w:pPr>
        <w:spacing w:after="0" w:line="240" w:lineRule="auto"/>
      </w:pPr>
      <w:r>
        <w:separator/>
      </w:r>
    </w:p>
  </w:footnote>
  <w:footnote w:type="continuationSeparator" w:id="0">
    <w:p w14:paraId="1B16906D" w14:textId="77777777" w:rsidR="00CF134D" w:rsidRDefault="00CF134D" w:rsidP="005D421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DC11A5" w14:textId="00D71093" w:rsidR="005D4218" w:rsidRDefault="005D4218" w:rsidP="005D4218">
    <w:pPr>
      <w:pStyle w:val="Corpodetexto"/>
      <w:spacing w:line="14" w:lineRule="auto"/>
      <w:rPr>
        <w:sz w:val="20"/>
      </w:rPr>
    </w:pPr>
    <w:r>
      <w:rPr>
        <w:noProof/>
        <w:lang w:val="pt-BR" w:eastAsia="pt-BR"/>
      </w:rPr>
      <w:drawing>
        <wp:anchor distT="0" distB="0" distL="0" distR="0" simplePos="0" relativeHeight="251659264" behindDoc="1" locked="0" layoutInCell="1" allowOverlap="1" wp14:anchorId="769DC3B3" wp14:editId="2E08026A">
          <wp:simplePos x="0" y="0"/>
          <wp:positionH relativeFrom="page">
            <wp:posOffset>3514725</wp:posOffset>
          </wp:positionH>
          <wp:positionV relativeFrom="page">
            <wp:posOffset>152400</wp:posOffset>
          </wp:positionV>
          <wp:extent cx="1123746" cy="575945"/>
          <wp:effectExtent l="0" t="0" r="635" b="0"/>
          <wp:wrapNone/>
          <wp:docPr id="13"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1" cstate="print"/>
                  <a:stretch>
                    <a:fillRect/>
                  </a:stretch>
                </pic:blipFill>
                <pic:spPr>
                  <a:xfrm>
                    <a:off x="0" y="0"/>
                    <a:ext cx="1130111" cy="579207"/>
                  </a:xfrm>
                  <a:prstGeom prst="rect">
                    <a:avLst/>
                  </a:prstGeom>
                </pic:spPr>
              </pic:pic>
            </a:graphicData>
          </a:graphic>
          <wp14:sizeRelV relativeFrom="margin">
            <wp14:pctHeight>0</wp14:pctHeight>
          </wp14:sizeRelV>
        </wp:anchor>
      </w:drawing>
    </w:r>
    <w:r>
      <w:rPr>
        <w:noProof/>
        <w:lang w:val="pt-BR" w:eastAsia="pt-BR"/>
      </w:rPr>
      <mc:AlternateContent>
        <mc:Choice Requires="wps">
          <w:drawing>
            <wp:anchor distT="0" distB="0" distL="114300" distR="114300" simplePos="0" relativeHeight="251660288" behindDoc="1" locked="0" layoutInCell="1" allowOverlap="1" wp14:anchorId="5EF255D7" wp14:editId="05C56597">
              <wp:simplePos x="0" y="0"/>
              <wp:positionH relativeFrom="page">
                <wp:posOffset>1628775</wp:posOffset>
              </wp:positionH>
              <wp:positionV relativeFrom="page">
                <wp:posOffset>603250</wp:posOffset>
              </wp:positionV>
              <wp:extent cx="4844415" cy="415925"/>
              <wp:effectExtent l="0" t="3175" r="3810" b="0"/>
              <wp:wrapNone/>
              <wp:docPr id="2"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4415" cy="415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9A1177" w14:textId="77777777" w:rsidR="00677D78" w:rsidRDefault="00677D78" w:rsidP="00115F17">
                          <w:pPr>
                            <w:spacing w:after="0" w:line="240" w:lineRule="auto"/>
                            <w:ind w:left="19" w:right="23"/>
                            <w:jc w:val="center"/>
                            <w:rPr>
                              <w:b/>
                              <w:sz w:val="18"/>
                            </w:rPr>
                          </w:pPr>
                        </w:p>
                        <w:p w14:paraId="11D3FB90" w14:textId="629447F9" w:rsidR="005D4218" w:rsidRDefault="005D4218" w:rsidP="00115F17">
                          <w:pPr>
                            <w:spacing w:after="0" w:line="240" w:lineRule="auto"/>
                            <w:ind w:left="19" w:right="23"/>
                            <w:jc w:val="center"/>
                            <w:rPr>
                              <w:b/>
                              <w:sz w:val="18"/>
                            </w:rPr>
                          </w:pPr>
                          <w:r>
                            <w:rPr>
                              <w:b/>
                              <w:sz w:val="18"/>
                            </w:rPr>
                            <w:t>PREFEITURA</w:t>
                          </w:r>
                          <w:r>
                            <w:rPr>
                              <w:b/>
                              <w:spacing w:val="-9"/>
                              <w:sz w:val="18"/>
                            </w:rPr>
                            <w:t xml:space="preserve"> </w:t>
                          </w:r>
                          <w:r>
                            <w:rPr>
                              <w:b/>
                              <w:sz w:val="18"/>
                            </w:rPr>
                            <w:t>MUNICIPAL</w:t>
                          </w:r>
                          <w:r>
                            <w:rPr>
                              <w:b/>
                              <w:spacing w:val="-8"/>
                              <w:sz w:val="18"/>
                            </w:rPr>
                            <w:t xml:space="preserve"> </w:t>
                          </w:r>
                          <w:r>
                            <w:rPr>
                              <w:b/>
                              <w:sz w:val="18"/>
                            </w:rPr>
                            <w:t>DE</w:t>
                          </w:r>
                          <w:r>
                            <w:rPr>
                              <w:b/>
                              <w:spacing w:val="-8"/>
                              <w:sz w:val="18"/>
                            </w:rPr>
                            <w:t xml:space="preserve"> </w:t>
                          </w:r>
                          <w:r>
                            <w:rPr>
                              <w:b/>
                              <w:spacing w:val="-2"/>
                              <w:sz w:val="18"/>
                            </w:rPr>
                            <w:t>PENALVA/MA</w:t>
                          </w:r>
                        </w:p>
                        <w:p w14:paraId="0C6690B8" w14:textId="03AFF91C" w:rsidR="005D4218" w:rsidRDefault="005D4218" w:rsidP="00115F17">
                          <w:pPr>
                            <w:spacing w:after="0" w:line="240" w:lineRule="auto"/>
                            <w:ind w:left="22" w:right="23"/>
                            <w:jc w:val="center"/>
                            <w:rPr>
                              <w:b/>
                              <w:sz w:val="18"/>
                            </w:rPr>
                          </w:pPr>
                          <w:r>
                            <w:rPr>
                              <w:b/>
                              <w:sz w:val="18"/>
                            </w:rPr>
                            <w:t>SECRETARIA</w:t>
                          </w:r>
                          <w:r>
                            <w:rPr>
                              <w:b/>
                              <w:spacing w:val="-6"/>
                              <w:sz w:val="18"/>
                            </w:rPr>
                            <w:t xml:space="preserve"> </w:t>
                          </w:r>
                          <w:r>
                            <w:rPr>
                              <w:b/>
                              <w:sz w:val="18"/>
                            </w:rPr>
                            <w:t>MUNICIPAL</w:t>
                          </w:r>
                          <w:r>
                            <w:rPr>
                              <w:b/>
                              <w:spacing w:val="-5"/>
                              <w:sz w:val="18"/>
                            </w:rPr>
                            <w:t xml:space="preserve"> </w:t>
                          </w:r>
                          <w:r>
                            <w:rPr>
                              <w:b/>
                              <w:sz w:val="18"/>
                            </w:rPr>
                            <w:t>DE</w:t>
                          </w:r>
                          <w:r>
                            <w:rPr>
                              <w:b/>
                              <w:spacing w:val="-5"/>
                              <w:sz w:val="18"/>
                            </w:rPr>
                            <w:t xml:space="preserve"> </w:t>
                          </w:r>
                          <w:r>
                            <w:rPr>
                              <w:b/>
                              <w:sz w:val="18"/>
                            </w:rPr>
                            <w:t>INFRAESTRUTURA,</w:t>
                          </w:r>
                          <w:r>
                            <w:rPr>
                              <w:b/>
                              <w:spacing w:val="-5"/>
                              <w:sz w:val="18"/>
                            </w:rPr>
                            <w:t xml:space="preserve"> </w:t>
                          </w:r>
                          <w:r>
                            <w:rPr>
                              <w:b/>
                              <w:sz w:val="18"/>
                            </w:rPr>
                            <w:t>OBRAS</w:t>
                          </w:r>
                          <w:r>
                            <w:rPr>
                              <w:b/>
                              <w:spacing w:val="-5"/>
                              <w:sz w:val="18"/>
                            </w:rPr>
                            <w:t xml:space="preserve"> </w:t>
                          </w:r>
                          <w:r>
                            <w:rPr>
                              <w:b/>
                              <w:sz w:val="18"/>
                            </w:rPr>
                            <w:t>E</w:t>
                          </w:r>
                          <w:r>
                            <w:rPr>
                              <w:b/>
                              <w:spacing w:val="-5"/>
                              <w:sz w:val="18"/>
                            </w:rPr>
                            <w:t xml:space="preserve"> </w:t>
                          </w:r>
                          <w:r>
                            <w:rPr>
                              <w:b/>
                              <w:sz w:val="18"/>
                            </w:rPr>
                            <w:t>URBANISMO</w:t>
                          </w:r>
                          <w:r>
                            <w:rPr>
                              <w:b/>
                              <w:spacing w:val="-5"/>
                              <w:sz w:val="18"/>
                            </w:rPr>
                            <w:t xml:space="preserve"> </w:t>
                          </w:r>
                          <w:r>
                            <w:rPr>
                              <w:b/>
                              <w:sz w:val="18"/>
                            </w:rPr>
                            <w:t>–</w:t>
                          </w:r>
                          <w:r>
                            <w:rPr>
                              <w:b/>
                              <w:spacing w:val="-4"/>
                              <w:sz w:val="18"/>
                            </w:rPr>
                            <w:t xml:space="preserve"> </w:t>
                          </w:r>
                          <w:r>
                            <w:rPr>
                              <w:b/>
                              <w:sz w:val="18"/>
                            </w:rPr>
                            <w:t>SINFROURB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EF255D7" id="_x0000_t202" coordsize="21600,21600" o:spt="202" path="m,l,21600r21600,l21600,xe">
              <v:stroke joinstyle="miter"/>
              <v:path gradientshapeok="t" o:connecttype="rect"/>
            </v:shapetype>
            <v:shape id="Caixa de Texto 2" o:spid="_x0000_s1026" type="#_x0000_t202" style="position:absolute;margin-left:128.25pt;margin-top:47.5pt;width:381.45pt;height:32.75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" filled="f" stroked="f">
              <v:textbox inset="0,0,0,0">
                <w:txbxContent>
                  <w:p w14:paraId="6D9A1177" w14:textId="77777777" w:rsidR="00677D78" w:rsidRDefault="00677D78" w:rsidP="00115F17">
                    <w:pPr>
                      <w:spacing w:after="0" w:line="240" w:lineRule="auto"/>
                      <w:ind w:left="19" w:right="23"/>
                      <w:jc w:val="center"/>
                      <w:rPr>
                        <w:b/>
                        <w:sz w:val="18"/>
                      </w:rPr>
                    </w:pPr>
                  </w:p>
                  <w:p w14:paraId="11D3FB90" w14:textId="629447F9" w:rsidR="005D4218" w:rsidRDefault="005D4218" w:rsidP="00115F17">
                    <w:pPr>
                      <w:spacing w:after="0" w:line="240" w:lineRule="auto"/>
                      <w:ind w:left="19" w:right="23"/>
                      <w:jc w:val="center"/>
                      <w:rPr>
                        <w:b/>
                        <w:sz w:val="18"/>
                      </w:rPr>
                    </w:pPr>
                    <w:r>
                      <w:rPr>
                        <w:b/>
                        <w:sz w:val="18"/>
                      </w:rPr>
                      <w:t>PREFEITURA</w:t>
                    </w:r>
                    <w:r>
                      <w:rPr>
                        <w:b/>
                        <w:spacing w:val="-9"/>
                        <w:sz w:val="18"/>
                      </w:rPr>
                      <w:t xml:space="preserve"> </w:t>
                    </w:r>
                    <w:r>
                      <w:rPr>
                        <w:b/>
                        <w:sz w:val="18"/>
                      </w:rPr>
                      <w:t>MUNICIPAL</w:t>
                    </w:r>
                    <w:r>
                      <w:rPr>
                        <w:b/>
                        <w:spacing w:val="-8"/>
                        <w:sz w:val="18"/>
                      </w:rPr>
                      <w:t xml:space="preserve"> </w:t>
                    </w:r>
                    <w:r>
                      <w:rPr>
                        <w:b/>
                        <w:sz w:val="18"/>
                      </w:rPr>
                      <w:t>DE</w:t>
                    </w:r>
                    <w:r>
                      <w:rPr>
                        <w:b/>
                        <w:spacing w:val="-8"/>
                        <w:sz w:val="18"/>
                      </w:rPr>
                      <w:t xml:space="preserve"> </w:t>
                    </w:r>
                    <w:r>
                      <w:rPr>
                        <w:b/>
                        <w:spacing w:val="-2"/>
                        <w:sz w:val="18"/>
                      </w:rPr>
                      <w:t>PENALVA/MA</w:t>
                    </w:r>
                  </w:p>
                  <w:p w14:paraId="0C6690B8" w14:textId="03AFF91C" w:rsidR="005D4218" w:rsidRDefault="005D4218" w:rsidP="00115F17">
                    <w:pPr>
                      <w:spacing w:after="0" w:line="240" w:lineRule="auto"/>
                      <w:ind w:left="22" w:right="23"/>
                      <w:jc w:val="center"/>
                      <w:rPr>
                        <w:b/>
                        <w:sz w:val="18"/>
                      </w:rPr>
                    </w:pPr>
                    <w:r>
                      <w:rPr>
                        <w:b/>
                        <w:sz w:val="18"/>
                      </w:rPr>
                      <w:t>SECRETARIA</w:t>
                    </w:r>
                    <w:r>
                      <w:rPr>
                        <w:b/>
                        <w:spacing w:val="-6"/>
                        <w:sz w:val="18"/>
                      </w:rPr>
                      <w:t xml:space="preserve"> </w:t>
                    </w:r>
                    <w:r>
                      <w:rPr>
                        <w:b/>
                        <w:sz w:val="18"/>
                      </w:rPr>
                      <w:t>MUNICIPAL</w:t>
                    </w:r>
                    <w:r>
                      <w:rPr>
                        <w:b/>
                        <w:spacing w:val="-5"/>
                        <w:sz w:val="18"/>
                      </w:rPr>
                      <w:t xml:space="preserve"> </w:t>
                    </w:r>
                    <w:r>
                      <w:rPr>
                        <w:b/>
                        <w:sz w:val="18"/>
                      </w:rPr>
                      <w:t>DE</w:t>
                    </w:r>
                    <w:r>
                      <w:rPr>
                        <w:b/>
                        <w:spacing w:val="-5"/>
                        <w:sz w:val="18"/>
                      </w:rPr>
                      <w:t xml:space="preserve"> </w:t>
                    </w:r>
                    <w:r>
                      <w:rPr>
                        <w:b/>
                        <w:sz w:val="18"/>
                      </w:rPr>
                      <w:t>INFRAESTRUTURA,</w:t>
                    </w:r>
                    <w:r>
                      <w:rPr>
                        <w:b/>
                        <w:spacing w:val="-5"/>
                        <w:sz w:val="18"/>
                      </w:rPr>
                      <w:t xml:space="preserve"> </w:t>
                    </w:r>
                    <w:r>
                      <w:rPr>
                        <w:b/>
                        <w:sz w:val="18"/>
                      </w:rPr>
                      <w:t>OBRAS</w:t>
                    </w:r>
                    <w:r>
                      <w:rPr>
                        <w:b/>
                        <w:spacing w:val="-5"/>
                        <w:sz w:val="18"/>
                      </w:rPr>
                      <w:t xml:space="preserve"> </w:t>
                    </w:r>
                    <w:r>
                      <w:rPr>
                        <w:b/>
                        <w:sz w:val="18"/>
                      </w:rPr>
                      <w:t>E</w:t>
                    </w:r>
                    <w:r>
                      <w:rPr>
                        <w:b/>
                        <w:spacing w:val="-5"/>
                        <w:sz w:val="18"/>
                      </w:rPr>
                      <w:t xml:space="preserve"> </w:t>
                    </w:r>
                    <w:r>
                      <w:rPr>
                        <w:b/>
                        <w:sz w:val="18"/>
                      </w:rPr>
                      <w:t>URBANISMO</w:t>
                    </w:r>
                    <w:r>
                      <w:rPr>
                        <w:b/>
                        <w:spacing w:val="-5"/>
                        <w:sz w:val="18"/>
                      </w:rPr>
                      <w:t xml:space="preserve"> </w:t>
                    </w:r>
                    <w:r>
                      <w:rPr>
                        <w:b/>
                        <w:sz w:val="18"/>
                      </w:rPr>
                      <w:t>–</w:t>
                    </w:r>
                    <w:r>
                      <w:rPr>
                        <w:b/>
                        <w:spacing w:val="-4"/>
                        <w:sz w:val="18"/>
                      </w:rPr>
                      <w:t xml:space="preserve"> </w:t>
                    </w:r>
                    <w:r>
                      <w:rPr>
                        <w:b/>
                        <w:sz w:val="18"/>
                      </w:rPr>
                      <w:t>SINFROURB</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707708"/>
    <w:multiLevelType w:val="multilevel"/>
    <w:tmpl w:val="CFCEB624"/>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 w15:restartNumberingAfterBreak="0">
    <w:nsid w:val="0B7D7298"/>
    <w:multiLevelType w:val="hybridMultilevel"/>
    <w:tmpl w:val="A33EEE26"/>
    <w:lvl w:ilvl="0" w:tplc="0416000F">
      <w:start w:val="1"/>
      <w:numFmt w:val="decimal"/>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15:restartNumberingAfterBreak="0">
    <w:nsid w:val="64B660F0"/>
    <w:multiLevelType w:val="multilevel"/>
    <w:tmpl w:val="4E3CE66E"/>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D4218"/>
    <w:rsid w:val="000F021B"/>
    <w:rsid w:val="00115F17"/>
    <w:rsid w:val="0013245C"/>
    <w:rsid w:val="001E1626"/>
    <w:rsid w:val="00290A06"/>
    <w:rsid w:val="002D10B4"/>
    <w:rsid w:val="004B368C"/>
    <w:rsid w:val="005D4218"/>
    <w:rsid w:val="00637B55"/>
    <w:rsid w:val="00677D78"/>
    <w:rsid w:val="00A007F8"/>
    <w:rsid w:val="00AB2ADA"/>
    <w:rsid w:val="00B36A5A"/>
    <w:rsid w:val="00CE3835"/>
    <w:rsid w:val="00CF134D"/>
    <w:rsid w:val="00DD0C5A"/>
    <w:rsid w:val="00F11730"/>
    <w:rsid w:val="00F4219C"/>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10850F8"/>
  <w15:chartTrackingRefBased/>
  <w15:docId w15:val="{063A69D0-A28E-4931-AB75-5F99A13280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uiPriority w:val="34"/>
    <w:qFormat/>
    <w:rsid w:val="005D4218"/>
    <w:pPr>
      <w:ind w:left="720"/>
      <w:contextualSpacing/>
    </w:pPr>
  </w:style>
  <w:style w:type="paragraph" w:styleId="Cabealho">
    <w:name w:val="header"/>
    <w:basedOn w:val="Normal"/>
    <w:link w:val="CabealhoChar"/>
    <w:uiPriority w:val="99"/>
    <w:unhideWhenUsed/>
    <w:rsid w:val="005D4218"/>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5D4218"/>
  </w:style>
  <w:style w:type="paragraph" w:styleId="Rodap">
    <w:name w:val="footer"/>
    <w:basedOn w:val="Normal"/>
    <w:link w:val="RodapChar"/>
    <w:uiPriority w:val="99"/>
    <w:unhideWhenUsed/>
    <w:rsid w:val="005D4218"/>
    <w:pPr>
      <w:tabs>
        <w:tab w:val="center" w:pos="4252"/>
        <w:tab w:val="right" w:pos="8504"/>
      </w:tabs>
      <w:spacing w:after="0" w:line="240" w:lineRule="auto"/>
    </w:pPr>
  </w:style>
  <w:style w:type="character" w:customStyle="1" w:styleId="RodapChar">
    <w:name w:val="Rodapé Char"/>
    <w:basedOn w:val="Fontepargpadro"/>
    <w:link w:val="Rodap"/>
    <w:uiPriority w:val="99"/>
    <w:rsid w:val="005D4218"/>
  </w:style>
  <w:style w:type="paragraph" w:styleId="Corpodetexto">
    <w:name w:val="Body Text"/>
    <w:basedOn w:val="Normal"/>
    <w:link w:val="CorpodetextoChar"/>
    <w:uiPriority w:val="1"/>
    <w:qFormat/>
    <w:rsid w:val="005D4218"/>
    <w:pPr>
      <w:widowControl w:val="0"/>
      <w:autoSpaceDE w:val="0"/>
      <w:autoSpaceDN w:val="0"/>
      <w:spacing w:after="0" w:line="240" w:lineRule="auto"/>
    </w:pPr>
    <w:rPr>
      <w:rFonts w:ascii="Times New Roman" w:eastAsia="Times New Roman" w:hAnsi="Times New Roman" w:cs="Times New Roman"/>
      <w:sz w:val="24"/>
      <w:szCs w:val="24"/>
      <w:lang w:val="pt-PT"/>
    </w:rPr>
  </w:style>
  <w:style w:type="character" w:customStyle="1" w:styleId="CorpodetextoChar">
    <w:name w:val="Corpo de texto Char"/>
    <w:basedOn w:val="Fontepargpadro"/>
    <w:link w:val="Corpodetexto"/>
    <w:uiPriority w:val="1"/>
    <w:rsid w:val="005D4218"/>
    <w:rPr>
      <w:rFonts w:ascii="Times New Roman" w:eastAsia="Times New Roman" w:hAnsi="Times New Roman" w:cs="Times New Roman"/>
      <w:sz w:val="24"/>
      <w:szCs w:val="24"/>
      <w:lang w:val="pt-PT"/>
    </w:rPr>
  </w:style>
  <w:style w:type="paragraph" w:styleId="Ttulo">
    <w:name w:val="Title"/>
    <w:basedOn w:val="Normal"/>
    <w:link w:val="TtuloChar"/>
    <w:uiPriority w:val="10"/>
    <w:qFormat/>
    <w:rsid w:val="005D4218"/>
    <w:pPr>
      <w:widowControl w:val="0"/>
      <w:autoSpaceDE w:val="0"/>
      <w:autoSpaceDN w:val="0"/>
      <w:spacing w:after="0" w:line="240" w:lineRule="auto"/>
      <w:ind w:left="745"/>
    </w:pPr>
    <w:rPr>
      <w:rFonts w:ascii="Times New Roman" w:eastAsia="Times New Roman" w:hAnsi="Times New Roman" w:cs="Times New Roman"/>
      <w:b/>
      <w:bCs/>
      <w:sz w:val="28"/>
      <w:szCs w:val="28"/>
      <w:lang w:val="pt-PT"/>
    </w:rPr>
  </w:style>
  <w:style w:type="character" w:customStyle="1" w:styleId="TtuloChar">
    <w:name w:val="Título Char"/>
    <w:basedOn w:val="Fontepargpadro"/>
    <w:link w:val="Ttulo"/>
    <w:uiPriority w:val="10"/>
    <w:rsid w:val="005D4218"/>
    <w:rPr>
      <w:rFonts w:ascii="Times New Roman" w:eastAsia="Times New Roman" w:hAnsi="Times New Roman" w:cs="Times New Roman"/>
      <w:b/>
      <w:bCs/>
      <w:sz w:val="28"/>
      <w:szCs w:val="28"/>
      <w:lang w:val="pt-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0" Type="http://schemas.openxmlformats.org/officeDocument/2006/relationships/image" Target="media/image2.jpg"/><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D17831E-A4D7-43CC-9552-52E5BBDF14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5</Pages>
  <Words>597</Words>
  <Characters>3224</Characters>
  <Application>Microsoft Office Word</Application>
  <DocSecurity>0</DocSecurity>
  <Lines>26</Lines>
  <Paragraphs>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3814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Ivo Gabriel Soares Bergê</dc:creator>
  <cp:keywords/>
  <dc:description/>
  <cp:lastModifiedBy>SERVIDOR</cp:lastModifiedBy>
  <cp:revision>9</cp:revision>
  <dcterms:created xsi:type="dcterms:W3CDTF">2022-10-25T17:18:00Z</dcterms:created>
  <dcterms:modified xsi:type="dcterms:W3CDTF">2023-03-06T23:44:00Z</dcterms:modified>
</cp:coreProperties>
</file>